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2E8F" w14:textId="77777777" w:rsidR="003324BE" w:rsidRDefault="003324BE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別表２</w:t>
      </w:r>
      <w:r>
        <w:rPr>
          <w:rFonts w:hint="eastAsia"/>
        </w:rPr>
        <w:t>（第４条関係）</w:t>
      </w:r>
    </w:p>
    <w:tbl>
      <w:tblPr>
        <w:tblW w:w="9197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3923"/>
        <w:gridCol w:w="5274"/>
      </w:tblGrid>
      <w:tr w:rsidR="003324BE" w14:paraId="02B8A935" w14:textId="77777777" w:rsidTr="002C7B7D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B2EF253" w14:textId="77777777" w:rsidR="003324BE" w:rsidRDefault="003324B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31333D8" w14:textId="77777777" w:rsidR="003324BE" w:rsidRDefault="003324BE">
            <w:pPr>
              <w:jc w:val="center"/>
            </w:pPr>
            <w:r>
              <w:rPr>
                <w:rFonts w:hint="eastAsia"/>
              </w:rPr>
              <w:t>基準内容</w:t>
            </w:r>
          </w:p>
        </w:tc>
      </w:tr>
      <w:tr w:rsidR="003324BE" w14:paraId="4E6B5B53" w14:textId="77777777" w:rsidTr="002C7B7D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1401187" w14:textId="77777777" w:rsidR="003324BE" w:rsidRDefault="003324BE">
            <w:pPr>
              <w:jc w:val="both"/>
            </w:pPr>
            <w:r>
              <w:rPr>
                <w:rFonts w:hint="eastAsia"/>
              </w:rPr>
              <w:t>外皮平均熱貫流率（Ｗ／㎡・Ｋ）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1ED0F29" w14:textId="77777777" w:rsidR="003324BE" w:rsidRDefault="003324BE">
            <w:pPr>
              <w:jc w:val="both"/>
            </w:pPr>
            <w:r>
              <w:t>0.6</w:t>
            </w:r>
            <w:r>
              <w:rPr>
                <w:rFonts w:hint="eastAsia"/>
              </w:rPr>
              <w:t>以下</w:t>
            </w:r>
          </w:p>
        </w:tc>
      </w:tr>
      <w:tr w:rsidR="003324BE" w14:paraId="026B8301" w14:textId="77777777" w:rsidTr="002C7B7D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79B5827" w14:textId="77777777" w:rsidR="003324BE" w:rsidRDefault="003324BE">
            <w:pPr>
              <w:jc w:val="both"/>
            </w:pPr>
            <w:r>
              <w:rPr>
                <w:rFonts w:hint="eastAsia"/>
              </w:rPr>
              <w:t>省エネルギー基準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D91836B" w14:textId="77777777" w:rsidR="003324BE" w:rsidRDefault="003324BE">
            <w:pPr>
              <w:jc w:val="both"/>
            </w:pPr>
            <w:r>
              <w:rPr>
                <w:rFonts w:hint="eastAsia"/>
              </w:rPr>
              <w:t>再生可能エネルギー等を除き、基準一次エネルギー消費量から</w:t>
            </w:r>
            <w:r>
              <w:t>20</w:t>
            </w:r>
            <w:r>
              <w:rPr>
                <w:rFonts w:hint="eastAsia"/>
              </w:rPr>
              <w:t>％以上の一次エネルギー消費量削減</w:t>
            </w:r>
          </w:p>
        </w:tc>
      </w:tr>
      <w:tr w:rsidR="003324BE" w14:paraId="399C2644" w14:textId="77777777" w:rsidTr="002C7B7D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18D7CD3" w14:textId="77777777" w:rsidR="003324BE" w:rsidRDefault="003324BE">
            <w:pPr>
              <w:jc w:val="both"/>
            </w:pPr>
            <w:r>
              <w:rPr>
                <w:rFonts w:hint="eastAsia"/>
              </w:rPr>
              <w:t>再生可能エネルギー設備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BFAA516" w14:textId="77777777" w:rsidR="003324BE" w:rsidRDefault="003324BE">
            <w:pPr>
              <w:jc w:val="both"/>
            </w:pPr>
            <w:r>
              <w:rPr>
                <w:rFonts w:hint="eastAsia"/>
              </w:rPr>
              <w:t>導入</w:t>
            </w:r>
          </w:p>
        </w:tc>
      </w:tr>
      <w:tr w:rsidR="003324BE" w14:paraId="5D079F87" w14:textId="77777777" w:rsidTr="002C7B7D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674E069" w14:textId="77777777" w:rsidR="003324BE" w:rsidRDefault="003324BE">
            <w:pPr>
              <w:jc w:val="both"/>
            </w:pPr>
            <w:r>
              <w:rPr>
                <w:rFonts w:hint="eastAsia"/>
              </w:rPr>
              <w:t>再生可能エネルギー等を加えた省エネルギー基準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CD1F097" w14:textId="77777777" w:rsidR="003324BE" w:rsidRDefault="003324BE">
            <w:pPr>
              <w:jc w:val="both"/>
            </w:pPr>
            <w:r>
              <w:rPr>
                <w:rFonts w:hint="eastAsia"/>
              </w:rPr>
              <w:t>再生可能エネルギー等を加えて、基準一次エネルギー消費量から</w:t>
            </w:r>
            <w:r>
              <w:t>100</w:t>
            </w:r>
            <w:r>
              <w:rPr>
                <w:rFonts w:hint="eastAsia"/>
              </w:rPr>
              <w:t>％以上の一次エネルギー消費量削減</w:t>
            </w:r>
          </w:p>
        </w:tc>
      </w:tr>
    </w:tbl>
    <w:p w14:paraId="087FF39C" w14:textId="77777777" w:rsidR="003324BE" w:rsidRDefault="003324BE">
      <w:pPr>
        <w:jc w:val="both"/>
      </w:pPr>
    </w:p>
    <w:sectPr w:rsidR="003324BE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7B7D"/>
    <w:rsid w:val="003324BE"/>
    <w:rsid w:val="00473A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9F2DD"/>
  <w14:defaultImageDpi w14:val="0"/>
  <w15:docId w15:val="{7C2AB238-5505-4E3A-A4D9-09ED966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R01-30</dc:creator>
  <cp:keywords/>
  <dc:description/>
  <cp:lastModifiedBy>R01-30</cp:lastModifiedBy>
  <cp:revision>2</cp:revision>
  <dcterms:created xsi:type="dcterms:W3CDTF">2025-04-15T05:24:00Z</dcterms:created>
  <dcterms:modified xsi:type="dcterms:W3CDTF">2025-04-15T05:24:00Z</dcterms:modified>
</cp:coreProperties>
</file>